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1A8" w:rsidRPr="000F052D" w:rsidRDefault="001C01A8" w:rsidP="001C01A8">
      <w:pPr>
        <w:rPr>
          <w:rFonts w:asciiTheme="minorHAnsi" w:hAnsiTheme="minorHAnsi"/>
          <w:sz w:val="20"/>
          <w:szCs w:val="20"/>
        </w:rPr>
      </w:pPr>
      <w:bookmarkStart w:id="0" w:name="_GoBack"/>
      <w:bookmarkEnd w:id="0"/>
      <w:r w:rsidRPr="000F052D">
        <w:rPr>
          <w:rFonts w:asciiTheme="minorHAnsi" w:hAnsiTheme="minorHAnsi"/>
          <w:sz w:val="20"/>
          <w:szCs w:val="20"/>
        </w:rPr>
        <w:t xml:space="preserve">CPB FMEA # 19 Cephalic artery </w:t>
      </w:r>
      <w:proofErr w:type="spellStart"/>
      <w:r w:rsidRPr="000F052D">
        <w:rPr>
          <w:rFonts w:asciiTheme="minorHAnsi" w:hAnsiTheme="minorHAnsi"/>
          <w:sz w:val="20"/>
          <w:szCs w:val="20"/>
        </w:rPr>
        <w:t>hyperperfusion</w:t>
      </w:r>
      <w:proofErr w:type="spellEnd"/>
      <w:r w:rsidRPr="000F052D">
        <w:rPr>
          <w:rFonts w:asciiTheme="minorHAnsi" w:hAnsiTheme="minorHAnsi"/>
          <w:sz w:val="20"/>
          <w:szCs w:val="20"/>
        </w:rPr>
        <w:tab/>
      </w:r>
    </w:p>
    <w:p w:rsidR="001C01A8" w:rsidRPr="000F052D" w:rsidRDefault="001C01A8" w:rsidP="001311C0">
      <w:pPr>
        <w:rPr>
          <w:rFonts w:asciiTheme="minorHAnsi" w:hAnsiTheme="minorHAnsi"/>
          <w:sz w:val="20"/>
          <w:szCs w:val="20"/>
        </w:rPr>
      </w:pPr>
    </w:p>
    <w:p w:rsidR="006A62F0" w:rsidRDefault="001311C0" w:rsidP="001311C0">
      <w:pPr>
        <w:rPr>
          <w:rFonts w:asciiTheme="minorHAnsi" w:hAnsiTheme="minorHAnsi"/>
          <w:sz w:val="20"/>
          <w:szCs w:val="20"/>
        </w:rPr>
      </w:pPr>
      <w:r w:rsidRPr="000F052D">
        <w:rPr>
          <w:rFonts w:asciiTheme="minorHAnsi" w:hAnsiTheme="minorHAnsi"/>
          <w:sz w:val="20"/>
          <w:szCs w:val="20"/>
        </w:rPr>
        <w:t>Friends-</w:t>
      </w:r>
    </w:p>
    <w:p w:rsidR="00845072" w:rsidRPr="000F052D" w:rsidRDefault="00845072" w:rsidP="001311C0">
      <w:pPr>
        <w:rPr>
          <w:rFonts w:asciiTheme="minorHAnsi" w:hAnsiTheme="minorHAnsi"/>
          <w:sz w:val="20"/>
          <w:szCs w:val="20"/>
        </w:rPr>
      </w:pPr>
    </w:p>
    <w:p w:rsidR="00483537" w:rsidRPr="000F052D" w:rsidRDefault="00483537" w:rsidP="00483537">
      <w:pPr>
        <w:rPr>
          <w:rFonts w:asciiTheme="minorHAnsi" w:hAnsiTheme="minorHAnsi"/>
          <w:sz w:val="20"/>
          <w:szCs w:val="20"/>
        </w:rPr>
      </w:pPr>
      <w:r w:rsidRPr="000F052D">
        <w:rPr>
          <w:rFonts w:asciiTheme="minorHAnsi" w:hAnsiTheme="minorHAnsi"/>
          <w:sz w:val="20"/>
          <w:szCs w:val="20"/>
        </w:rPr>
        <w:t xml:space="preserve">This week’s FMEA is about cephalic vessel </w:t>
      </w:r>
      <w:proofErr w:type="spellStart"/>
      <w:r w:rsidRPr="000F052D">
        <w:rPr>
          <w:rFonts w:asciiTheme="minorHAnsi" w:hAnsiTheme="minorHAnsi"/>
          <w:sz w:val="20"/>
          <w:szCs w:val="20"/>
        </w:rPr>
        <w:t>hyperperfusion</w:t>
      </w:r>
      <w:proofErr w:type="spellEnd"/>
      <w:r w:rsidRPr="000F052D">
        <w:rPr>
          <w:rFonts w:asciiTheme="minorHAnsi" w:hAnsiTheme="minorHAnsi"/>
          <w:sz w:val="20"/>
          <w:szCs w:val="20"/>
        </w:rPr>
        <w:t xml:space="preserve"> and was inspired by a presentation, “CPB Disaster Management or When Things Go Wrong, Don’t Scream!”, from Eric Jenkins, CCT, CCP, FPP and Kevin Griffith, CCP, Cardiovascular Perfusionists at University of Michigan Medical Center.  In the presentation Eric says this. “Disasters aren’t planned, but you can plan for disasters.” This is exactly what FMEAs do! A good illustration of how a misplaced aortic cannula can cause </w:t>
      </w:r>
      <w:proofErr w:type="spellStart"/>
      <w:r w:rsidRPr="000F052D">
        <w:rPr>
          <w:rFonts w:asciiTheme="minorHAnsi" w:hAnsiTheme="minorHAnsi"/>
          <w:sz w:val="20"/>
          <w:szCs w:val="20"/>
        </w:rPr>
        <w:t>hyperperfusion</w:t>
      </w:r>
      <w:proofErr w:type="spellEnd"/>
      <w:r w:rsidRPr="000F052D">
        <w:rPr>
          <w:rFonts w:asciiTheme="minorHAnsi" w:hAnsiTheme="minorHAnsi"/>
          <w:sz w:val="20"/>
          <w:szCs w:val="20"/>
        </w:rPr>
        <w:t xml:space="preserve"> in the brain while causing systemic hypoperfusion can be found in </w:t>
      </w:r>
      <w:proofErr w:type="gramStart"/>
      <w:r w:rsidRPr="000F052D">
        <w:rPr>
          <w:rFonts w:asciiTheme="minorHAnsi" w:hAnsiTheme="minorHAnsi"/>
          <w:sz w:val="20"/>
          <w:szCs w:val="20"/>
        </w:rPr>
        <w:t>Hensley’s  “</w:t>
      </w:r>
      <w:proofErr w:type="gramEnd"/>
      <w:r w:rsidRPr="000F052D">
        <w:rPr>
          <w:rFonts w:asciiTheme="minorHAnsi" w:hAnsiTheme="minorHAnsi"/>
          <w:sz w:val="20"/>
          <w:szCs w:val="20"/>
        </w:rPr>
        <w:t>A Practical Approach to Cardiac Anesthesia”, 4th edn. Philadelphia: Lippincott Williams &amp; Wilkins, 2008: 207.</w:t>
      </w:r>
    </w:p>
    <w:p w:rsidR="00483537" w:rsidRPr="000F052D" w:rsidRDefault="00483537" w:rsidP="00483537">
      <w:pPr>
        <w:rPr>
          <w:rFonts w:asciiTheme="minorHAnsi" w:hAnsiTheme="minorHAnsi"/>
          <w:sz w:val="20"/>
          <w:szCs w:val="20"/>
        </w:rPr>
      </w:pPr>
    </w:p>
    <w:p w:rsidR="00483537" w:rsidRPr="000F052D" w:rsidRDefault="00483537" w:rsidP="00483537">
      <w:pPr>
        <w:rPr>
          <w:rFonts w:asciiTheme="minorHAnsi" w:hAnsiTheme="minorHAnsi"/>
          <w:sz w:val="20"/>
          <w:szCs w:val="20"/>
        </w:rPr>
      </w:pPr>
      <w:r w:rsidRPr="000F052D">
        <w:rPr>
          <w:rFonts w:asciiTheme="minorHAnsi" w:hAnsiTheme="minorHAnsi"/>
          <w:sz w:val="20"/>
          <w:szCs w:val="20"/>
        </w:rPr>
        <w:t xml:space="preserve">To check for cephalic vessel </w:t>
      </w:r>
      <w:proofErr w:type="spellStart"/>
      <w:r w:rsidRPr="000F052D">
        <w:rPr>
          <w:rFonts w:asciiTheme="minorHAnsi" w:hAnsiTheme="minorHAnsi"/>
          <w:sz w:val="20"/>
          <w:szCs w:val="20"/>
        </w:rPr>
        <w:t>hyperperfusion</w:t>
      </w:r>
      <w:proofErr w:type="spellEnd"/>
      <w:r w:rsidRPr="000F052D">
        <w:rPr>
          <w:rFonts w:asciiTheme="minorHAnsi" w:hAnsiTheme="minorHAnsi"/>
          <w:sz w:val="20"/>
          <w:szCs w:val="20"/>
        </w:rPr>
        <w:t xml:space="preserve">, one of the pre-emptive management processes is for Anesthesia to assess bilateral carotid pulses, bruits and thrills before cannulation to evaluate for prior carotid stenosis and for comparison post-CPB. During CPB, excessive or unbalanced bruits and thrills could indicate </w:t>
      </w:r>
      <w:proofErr w:type="spellStart"/>
      <w:r w:rsidRPr="000F052D">
        <w:rPr>
          <w:rFonts w:asciiTheme="minorHAnsi" w:hAnsiTheme="minorHAnsi"/>
          <w:sz w:val="20"/>
          <w:szCs w:val="20"/>
        </w:rPr>
        <w:t>hyperperfusion</w:t>
      </w:r>
      <w:proofErr w:type="spellEnd"/>
      <w:r w:rsidRPr="000F052D">
        <w:rPr>
          <w:rFonts w:asciiTheme="minorHAnsi" w:hAnsiTheme="minorHAnsi"/>
          <w:sz w:val="20"/>
          <w:szCs w:val="20"/>
        </w:rPr>
        <w:t xml:space="preserve">. Assessment after CPB might detect carotid damage from </w:t>
      </w:r>
      <w:proofErr w:type="spellStart"/>
      <w:r w:rsidRPr="000F052D">
        <w:rPr>
          <w:rFonts w:asciiTheme="minorHAnsi" w:hAnsiTheme="minorHAnsi"/>
          <w:sz w:val="20"/>
          <w:szCs w:val="20"/>
        </w:rPr>
        <w:t>hyperperfusion</w:t>
      </w:r>
      <w:proofErr w:type="spellEnd"/>
      <w:r w:rsidRPr="000F052D">
        <w:rPr>
          <w:rFonts w:asciiTheme="minorHAnsi" w:hAnsiTheme="minorHAnsi"/>
          <w:sz w:val="20"/>
          <w:szCs w:val="20"/>
        </w:rPr>
        <w:t xml:space="preserve">. I honestly don’t know how often this is done or if it is even </w:t>
      </w:r>
      <w:proofErr w:type="gramStart"/>
      <w:r w:rsidRPr="000F052D">
        <w:rPr>
          <w:rFonts w:asciiTheme="minorHAnsi" w:hAnsiTheme="minorHAnsi"/>
          <w:sz w:val="20"/>
          <w:szCs w:val="20"/>
        </w:rPr>
        <w:t>routine</w:t>
      </w:r>
      <w:proofErr w:type="gramEnd"/>
      <w:r w:rsidRPr="000F052D">
        <w:rPr>
          <w:rFonts w:asciiTheme="minorHAnsi" w:hAnsiTheme="minorHAnsi"/>
          <w:sz w:val="20"/>
          <w:szCs w:val="20"/>
        </w:rPr>
        <w:t xml:space="preserve"> among anesthesiologists. Perhaps this FMEA will raise the awareness of perfusionists on this point when they communicate with Anesthesia during a case.</w:t>
      </w:r>
    </w:p>
    <w:p w:rsidR="00483537" w:rsidRPr="000F052D" w:rsidRDefault="00483537" w:rsidP="00483537">
      <w:pPr>
        <w:rPr>
          <w:rFonts w:asciiTheme="minorHAnsi" w:hAnsiTheme="minorHAnsi"/>
          <w:sz w:val="20"/>
          <w:szCs w:val="20"/>
        </w:rPr>
      </w:pPr>
    </w:p>
    <w:p w:rsidR="00483537" w:rsidRPr="000F052D" w:rsidRDefault="00483537" w:rsidP="00483537">
      <w:pPr>
        <w:rPr>
          <w:rFonts w:asciiTheme="minorHAnsi" w:hAnsiTheme="minorHAnsi"/>
          <w:sz w:val="20"/>
          <w:szCs w:val="20"/>
        </w:rPr>
      </w:pPr>
      <w:r w:rsidRPr="000F052D">
        <w:rPr>
          <w:rFonts w:asciiTheme="minorHAnsi" w:hAnsiTheme="minorHAnsi"/>
          <w:sz w:val="20"/>
          <w:szCs w:val="20"/>
        </w:rPr>
        <w:t xml:space="preserve">I can’t say that I have ever seen a full blown case of cephalic </w:t>
      </w:r>
      <w:proofErr w:type="spellStart"/>
      <w:r w:rsidRPr="000F052D">
        <w:rPr>
          <w:rFonts w:asciiTheme="minorHAnsi" w:hAnsiTheme="minorHAnsi"/>
          <w:sz w:val="20"/>
          <w:szCs w:val="20"/>
        </w:rPr>
        <w:t>hyperperfusion</w:t>
      </w:r>
      <w:proofErr w:type="spellEnd"/>
      <w:r w:rsidRPr="000F052D">
        <w:rPr>
          <w:rFonts w:asciiTheme="minorHAnsi" w:hAnsiTheme="minorHAnsi"/>
          <w:sz w:val="20"/>
          <w:szCs w:val="20"/>
        </w:rPr>
        <w:t xml:space="preserve">. But I have seen many patients with edematous faces after CPB and some who woke up looney and a few who never woke up at all.  One of the indicators for </w:t>
      </w:r>
      <w:proofErr w:type="spellStart"/>
      <w:r w:rsidRPr="000F052D">
        <w:rPr>
          <w:rFonts w:asciiTheme="minorHAnsi" w:hAnsiTheme="minorHAnsi"/>
          <w:sz w:val="20"/>
          <w:szCs w:val="20"/>
        </w:rPr>
        <w:t>hyperperfusion</w:t>
      </w:r>
      <w:proofErr w:type="spellEnd"/>
      <w:r w:rsidRPr="000F052D">
        <w:rPr>
          <w:rFonts w:asciiTheme="minorHAnsi" w:hAnsiTheme="minorHAnsi"/>
          <w:sz w:val="20"/>
          <w:szCs w:val="20"/>
        </w:rPr>
        <w:t xml:space="preserve"> is excessive aortic cannula back pressure.  This may work in adult sized cannulae.  But in my experience in pediatrics, this doesn’t work.  It is not unusual in peds to have cannula back pressures of 300-400 mmHg.  This is because the cannulae are small and as we all know the flow resistance increases exponentially as the cannula diameter decreases fractionally.</w:t>
      </w:r>
    </w:p>
    <w:p w:rsidR="00483537" w:rsidRPr="000F052D" w:rsidRDefault="00483537" w:rsidP="00483537">
      <w:pPr>
        <w:rPr>
          <w:rFonts w:asciiTheme="minorHAnsi" w:hAnsiTheme="minorHAnsi"/>
          <w:sz w:val="20"/>
          <w:szCs w:val="20"/>
        </w:rPr>
      </w:pPr>
    </w:p>
    <w:p w:rsidR="00483537" w:rsidRPr="000F052D" w:rsidRDefault="00483537" w:rsidP="00483537">
      <w:pPr>
        <w:rPr>
          <w:rFonts w:asciiTheme="minorHAnsi" w:hAnsiTheme="minorHAnsi"/>
          <w:sz w:val="20"/>
          <w:szCs w:val="20"/>
        </w:rPr>
      </w:pPr>
      <w:r w:rsidRPr="000F052D">
        <w:rPr>
          <w:rFonts w:asciiTheme="minorHAnsi" w:hAnsiTheme="minorHAnsi"/>
          <w:sz w:val="20"/>
          <w:szCs w:val="20"/>
        </w:rPr>
        <w:t>IMHO, the most beneficial device for detecting abnormal blood flow to the brain is bilateral cerebral monitoring.  It is, by no means, fool proof</w:t>
      </w:r>
      <w:r w:rsidR="008F44C5" w:rsidRPr="000F052D">
        <w:rPr>
          <w:rFonts w:asciiTheme="minorHAnsi" w:hAnsiTheme="minorHAnsi"/>
          <w:sz w:val="20"/>
          <w:szCs w:val="20"/>
        </w:rPr>
        <w:t xml:space="preserve">. It only tells you if there is an imbalance in cerebral oxygenation, but not if it is caused by </w:t>
      </w:r>
      <w:proofErr w:type="spellStart"/>
      <w:r w:rsidR="008F44C5" w:rsidRPr="000F052D">
        <w:rPr>
          <w:rFonts w:asciiTheme="minorHAnsi" w:hAnsiTheme="minorHAnsi"/>
          <w:sz w:val="20"/>
          <w:szCs w:val="20"/>
        </w:rPr>
        <w:t>hyperperfusion</w:t>
      </w:r>
      <w:proofErr w:type="spellEnd"/>
      <w:r w:rsidRPr="000F052D">
        <w:rPr>
          <w:rFonts w:asciiTheme="minorHAnsi" w:hAnsiTheme="minorHAnsi"/>
          <w:sz w:val="20"/>
          <w:szCs w:val="20"/>
        </w:rPr>
        <w:t xml:space="preserve">. </w:t>
      </w:r>
      <w:r w:rsidR="008F44C5" w:rsidRPr="000F052D">
        <w:rPr>
          <w:rFonts w:asciiTheme="minorHAnsi" w:hAnsiTheme="minorHAnsi"/>
          <w:sz w:val="20"/>
          <w:szCs w:val="20"/>
        </w:rPr>
        <w:t>However this should be enough to ask the surgeon to adjust the aortic cannula.</w:t>
      </w:r>
      <w:r w:rsidRPr="000F052D">
        <w:rPr>
          <w:rFonts w:asciiTheme="minorHAnsi" w:hAnsiTheme="minorHAnsi"/>
          <w:sz w:val="20"/>
          <w:szCs w:val="20"/>
        </w:rPr>
        <w:t xml:space="preserve"> </w:t>
      </w:r>
      <w:r w:rsidR="008F44C5" w:rsidRPr="000F052D">
        <w:rPr>
          <w:rFonts w:asciiTheme="minorHAnsi" w:hAnsiTheme="minorHAnsi"/>
          <w:sz w:val="20"/>
          <w:szCs w:val="20"/>
        </w:rPr>
        <w:t xml:space="preserve"> T</w:t>
      </w:r>
      <w:r w:rsidRPr="000F052D">
        <w:rPr>
          <w:rFonts w:asciiTheme="minorHAnsi" w:hAnsiTheme="minorHAnsi"/>
          <w:sz w:val="20"/>
          <w:szCs w:val="20"/>
        </w:rPr>
        <w:t xml:space="preserve">here have been many times when I asked the surgeon to adjust the cannula to improve the NIRS readout. </w:t>
      </w:r>
    </w:p>
    <w:p w:rsidR="00007C34" w:rsidRPr="000F052D" w:rsidRDefault="00007C34" w:rsidP="00483537">
      <w:pPr>
        <w:rPr>
          <w:rFonts w:asciiTheme="minorHAnsi" w:hAnsiTheme="minorHAnsi"/>
          <w:sz w:val="20"/>
          <w:szCs w:val="20"/>
        </w:rPr>
      </w:pPr>
    </w:p>
    <w:p w:rsidR="00007C34" w:rsidRPr="000F052D" w:rsidRDefault="00007C34" w:rsidP="00007C34">
      <w:pPr>
        <w:rPr>
          <w:rFonts w:asciiTheme="minorHAnsi" w:hAnsiTheme="minorHAnsi"/>
          <w:sz w:val="20"/>
          <w:szCs w:val="20"/>
        </w:rPr>
      </w:pPr>
      <w:r w:rsidRPr="000F052D">
        <w:rPr>
          <w:rFonts w:asciiTheme="minorHAnsi" w:hAnsiTheme="minorHAnsi"/>
          <w:sz w:val="20"/>
          <w:szCs w:val="20"/>
        </w:rPr>
        <w:t xml:space="preserve">I think this is the kind of accident that can occur without anybody even knowing it is happening.  It's not until the patient gets to the ICU that anybody realizes that something terrible has happened.  Then the perfusionist racks his/her OWN brain trying to figure out what went wrong. </w:t>
      </w:r>
      <w:r w:rsidR="001C01A8" w:rsidRPr="000F052D">
        <w:rPr>
          <w:rFonts w:asciiTheme="minorHAnsi" w:hAnsiTheme="minorHAnsi"/>
          <w:sz w:val="20"/>
          <w:szCs w:val="20"/>
        </w:rPr>
        <w:t>B</w:t>
      </w:r>
      <w:r w:rsidRPr="000F052D">
        <w:rPr>
          <w:rFonts w:asciiTheme="minorHAnsi" w:hAnsiTheme="minorHAnsi"/>
          <w:sz w:val="20"/>
          <w:szCs w:val="20"/>
        </w:rPr>
        <w:t xml:space="preserve">lood flow and perfusion pressure abnormalities may be obvious enough to alert most perfusionists. But I don't think that </w:t>
      </w:r>
      <w:r w:rsidR="0056558B">
        <w:rPr>
          <w:rFonts w:asciiTheme="minorHAnsi" w:hAnsiTheme="minorHAnsi"/>
          <w:sz w:val="20"/>
          <w:szCs w:val="20"/>
        </w:rPr>
        <w:t xml:space="preserve">it should </w:t>
      </w:r>
      <w:r w:rsidRPr="000F052D">
        <w:rPr>
          <w:rFonts w:asciiTheme="minorHAnsi" w:hAnsiTheme="minorHAnsi"/>
          <w:sz w:val="20"/>
          <w:szCs w:val="20"/>
        </w:rPr>
        <w:t>be the only indicator for perfusionists. Since Anesthesia should be doing the carotid assessment and cerebral oximetry monitoring, they should be involved as well. Quick detection is important because I don't think a brain could last long with grossly elevated perfusion pressure. For prevention of bad outcomes, it is important to include a comprehensive approach to the care of the CPB patient, to include all participants.</w:t>
      </w:r>
    </w:p>
    <w:p w:rsidR="00007C34" w:rsidRPr="000F052D" w:rsidRDefault="00007C34" w:rsidP="00007C34">
      <w:pPr>
        <w:rPr>
          <w:rFonts w:asciiTheme="minorHAnsi" w:hAnsiTheme="minorHAnsi"/>
          <w:sz w:val="20"/>
          <w:szCs w:val="20"/>
        </w:rPr>
      </w:pPr>
    </w:p>
    <w:p w:rsidR="00007C34" w:rsidRPr="000F052D" w:rsidRDefault="00007C34" w:rsidP="00007C34">
      <w:pPr>
        <w:rPr>
          <w:rFonts w:asciiTheme="minorHAnsi" w:hAnsiTheme="minorHAnsi"/>
          <w:sz w:val="20"/>
          <w:szCs w:val="20"/>
        </w:rPr>
      </w:pPr>
      <w:r w:rsidRPr="000F052D">
        <w:rPr>
          <w:rFonts w:asciiTheme="minorHAnsi" w:hAnsiTheme="minorHAnsi"/>
          <w:sz w:val="20"/>
          <w:szCs w:val="20"/>
        </w:rPr>
        <w:t>I wonder</w:t>
      </w:r>
      <w:r w:rsidR="008F44C5" w:rsidRPr="000F052D">
        <w:rPr>
          <w:rFonts w:asciiTheme="minorHAnsi" w:hAnsiTheme="minorHAnsi"/>
          <w:sz w:val="20"/>
          <w:szCs w:val="20"/>
        </w:rPr>
        <w:t>,</w:t>
      </w:r>
      <w:r w:rsidRPr="000F052D">
        <w:rPr>
          <w:rFonts w:asciiTheme="minorHAnsi" w:hAnsiTheme="minorHAnsi"/>
          <w:sz w:val="20"/>
          <w:szCs w:val="20"/>
        </w:rPr>
        <w:t xml:space="preserve"> how many perfusionists even </w:t>
      </w:r>
      <w:r w:rsidR="001C01A8" w:rsidRPr="000F052D">
        <w:rPr>
          <w:rFonts w:asciiTheme="minorHAnsi" w:hAnsiTheme="minorHAnsi"/>
          <w:sz w:val="20"/>
          <w:szCs w:val="20"/>
        </w:rPr>
        <w:t>think</w:t>
      </w:r>
      <w:r w:rsidR="008F44C5" w:rsidRPr="000F052D">
        <w:rPr>
          <w:rFonts w:asciiTheme="minorHAnsi" w:hAnsiTheme="minorHAnsi"/>
          <w:sz w:val="20"/>
          <w:szCs w:val="20"/>
        </w:rPr>
        <w:t xml:space="preserve"> about this problem? </w:t>
      </w:r>
      <w:r w:rsidRPr="000F052D">
        <w:rPr>
          <w:rFonts w:asciiTheme="minorHAnsi" w:hAnsiTheme="minorHAnsi"/>
          <w:sz w:val="20"/>
          <w:szCs w:val="20"/>
        </w:rPr>
        <w:t xml:space="preserve">How much </w:t>
      </w:r>
      <w:r w:rsidR="001C01A8" w:rsidRPr="000F052D">
        <w:rPr>
          <w:rFonts w:asciiTheme="minorHAnsi" w:hAnsiTheme="minorHAnsi"/>
          <w:sz w:val="20"/>
          <w:szCs w:val="20"/>
        </w:rPr>
        <w:t>instruction</w:t>
      </w:r>
      <w:r w:rsidRPr="000F052D">
        <w:rPr>
          <w:rFonts w:asciiTheme="minorHAnsi" w:hAnsiTheme="minorHAnsi"/>
          <w:sz w:val="20"/>
          <w:szCs w:val="20"/>
        </w:rPr>
        <w:t xml:space="preserve"> do perfusion students get about this problem? </w:t>
      </w:r>
      <w:r w:rsidR="001C01A8" w:rsidRPr="000F052D">
        <w:rPr>
          <w:rFonts w:asciiTheme="minorHAnsi" w:hAnsiTheme="minorHAnsi"/>
          <w:sz w:val="20"/>
          <w:szCs w:val="20"/>
        </w:rPr>
        <w:t>Many</w:t>
      </w:r>
      <w:r w:rsidR="000F052D" w:rsidRPr="000F052D">
        <w:rPr>
          <w:rFonts w:asciiTheme="minorHAnsi" w:hAnsiTheme="minorHAnsi"/>
          <w:sz w:val="20"/>
          <w:szCs w:val="20"/>
        </w:rPr>
        <w:t>,</w:t>
      </w:r>
      <w:r w:rsidR="001C01A8" w:rsidRPr="000F052D">
        <w:rPr>
          <w:rFonts w:asciiTheme="minorHAnsi" w:hAnsiTheme="minorHAnsi"/>
          <w:sz w:val="20"/>
          <w:szCs w:val="20"/>
        </w:rPr>
        <w:t xml:space="preserve"> if not most</w:t>
      </w:r>
      <w:r w:rsidR="000F052D" w:rsidRPr="000F052D">
        <w:rPr>
          <w:rFonts w:asciiTheme="minorHAnsi" w:hAnsiTheme="minorHAnsi"/>
          <w:sz w:val="20"/>
          <w:szCs w:val="20"/>
        </w:rPr>
        <w:t xml:space="preserve">, will never see this problem even as practicing perfusionists. </w:t>
      </w:r>
      <w:r w:rsidR="001C01A8" w:rsidRPr="000F052D">
        <w:rPr>
          <w:rFonts w:asciiTheme="minorHAnsi" w:hAnsiTheme="minorHAnsi"/>
          <w:sz w:val="20"/>
          <w:szCs w:val="20"/>
        </w:rPr>
        <w:t xml:space="preserve"> </w:t>
      </w:r>
      <w:r w:rsidRPr="000F052D">
        <w:rPr>
          <w:rFonts w:asciiTheme="minorHAnsi" w:hAnsiTheme="minorHAnsi"/>
          <w:sz w:val="20"/>
          <w:szCs w:val="20"/>
        </w:rPr>
        <w:t>I am hoping that all perfusion programs would discuss one FMEA each week for 52 weeks and then start over again the next year.  This should be one for repeated annual discussion since it is rare.</w:t>
      </w:r>
      <w:r w:rsidR="001C01A8" w:rsidRPr="000F052D">
        <w:rPr>
          <w:rFonts w:asciiTheme="minorHAnsi" w:hAnsiTheme="minorHAnsi"/>
          <w:sz w:val="20"/>
          <w:szCs w:val="20"/>
        </w:rPr>
        <w:t xml:space="preserve"> For example, the discussion of centrifugal versus roller pump could play a role in prevention. Although anyone using a C-pump should not have a false sense of security concerning this failure.</w:t>
      </w:r>
    </w:p>
    <w:p w:rsidR="00007C34" w:rsidRPr="000F052D" w:rsidRDefault="00007C34" w:rsidP="00007C34">
      <w:pPr>
        <w:rPr>
          <w:rFonts w:asciiTheme="minorHAnsi" w:hAnsiTheme="minorHAnsi"/>
          <w:sz w:val="20"/>
          <w:szCs w:val="20"/>
        </w:rPr>
      </w:pPr>
    </w:p>
    <w:p w:rsidR="00A9668C" w:rsidRPr="000F052D" w:rsidRDefault="00A9668C" w:rsidP="00A9668C">
      <w:pPr>
        <w:rPr>
          <w:rFonts w:asciiTheme="minorHAnsi" w:hAnsiTheme="minorHAnsi"/>
          <w:sz w:val="20"/>
          <w:szCs w:val="20"/>
        </w:rPr>
      </w:pPr>
      <w:r w:rsidRPr="000F052D">
        <w:rPr>
          <w:rFonts w:asciiTheme="minorHAnsi" w:hAnsiTheme="minorHAnsi"/>
          <w:sz w:val="20"/>
          <w:szCs w:val="20"/>
        </w:rPr>
        <w:t>The AmSECT Safety Committee</w:t>
      </w:r>
    </w:p>
    <w:p w:rsidR="00C228F5" w:rsidRPr="000F052D" w:rsidRDefault="00A9668C" w:rsidP="00C228F5">
      <w:pPr>
        <w:rPr>
          <w:rFonts w:asciiTheme="minorHAnsi" w:hAnsiTheme="minorHAnsi"/>
          <w:sz w:val="20"/>
          <w:szCs w:val="20"/>
        </w:rPr>
      </w:pPr>
      <w:r w:rsidRPr="000F052D">
        <w:rPr>
          <w:rFonts w:asciiTheme="minorHAnsi" w:hAnsiTheme="minorHAnsi"/>
          <w:sz w:val="20"/>
          <w:szCs w:val="20"/>
        </w:rPr>
        <w:t>Contributor: Gary Grist</w:t>
      </w:r>
    </w:p>
    <w:p w:rsidR="00D81D36" w:rsidRPr="000F052D" w:rsidRDefault="00D81D36" w:rsidP="00C228F5">
      <w:pPr>
        <w:rPr>
          <w:rFonts w:asciiTheme="minorHAnsi" w:hAnsiTheme="minorHAnsi"/>
          <w:sz w:val="20"/>
          <w:szCs w:val="20"/>
        </w:rPr>
      </w:pPr>
    </w:p>
    <w:p w:rsidR="00D81D36" w:rsidRDefault="00845072" w:rsidP="007204E1">
      <w:pPr>
        <w:rPr>
          <w:rFonts w:asciiTheme="minorHAnsi" w:hAnsiTheme="minorHAnsi"/>
          <w:sz w:val="20"/>
          <w:szCs w:val="20"/>
        </w:rPr>
      </w:pPr>
      <w:r w:rsidRPr="00845072">
        <w:rPr>
          <w:rFonts w:asciiTheme="minorHAnsi" w:hAnsiTheme="minorHAnsi"/>
          <w:sz w:val="20"/>
          <w:szCs w:val="20"/>
        </w:rPr>
        <w:t xml:space="preserve">CPB FMEA # 19 Cephalic artery </w:t>
      </w:r>
      <w:proofErr w:type="spellStart"/>
      <w:r w:rsidRPr="00845072">
        <w:rPr>
          <w:rFonts w:asciiTheme="minorHAnsi" w:hAnsiTheme="minorHAnsi"/>
          <w:sz w:val="20"/>
          <w:szCs w:val="20"/>
        </w:rPr>
        <w:t>hyperperfusion</w:t>
      </w:r>
      <w:proofErr w:type="spellEnd"/>
      <w:r w:rsidRPr="00845072">
        <w:rPr>
          <w:rFonts w:asciiTheme="minorHAnsi" w:hAnsiTheme="minorHAnsi"/>
          <w:sz w:val="20"/>
          <w:szCs w:val="20"/>
        </w:rPr>
        <w:tab/>
      </w:r>
    </w:p>
    <w:p w:rsidR="00845072" w:rsidRPr="000F052D" w:rsidRDefault="00845072" w:rsidP="007204E1">
      <w:pPr>
        <w:rPr>
          <w:rFonts w:asciiTheme="minorHAnsi" w:hAnsiTheme="minorHAnsi"/>
          <w:sz w:val="20"/>
          <w:szCs w:val="20"/>
        </w:rPr>
      </w:pPr>
    </w:p>
    <w:p w:rsidR="006A487D" w:rsidRPr="000F052D" w:rsidRDefault="007204E1" w:rsidP="006A487D">
      <w:pPr>
        <w:rPr>
          <w:rFonts w:asciiTheme="minorHAnsi" w:hAnsiTheme="minorHAnsi"/>
          <w:sz w:val="20"/>
          <w:szCs w:val="20"/>
        </w:rPr>
      </w:pPr>
      <w:r w:rsidRPr="000F052D">
        <w:rPr>
          <w:rFonts w:asciiTheme="minorHAnsi" w:hAnsiTheme="minorHAnsi"/>
          <w:sz w:val="20"/>
          <w:szCs w:val="20"/>
        </w:rPr>
        <w:t>FAILURE:</w:t>
      </w:r>
      <w:r w:rsidR="006A487D" w:rsidRPr="000F052D">
        <w:rPr>
          <w:rFonts w:asciiTheme="minorHAnsi" w:hAnsiTheme="minorHAnsi"/>
          <w:sz w:val="20"/>
          <w:szCs w:val="20"/>
        </w:rPr>
        <w:t xml:space="preserve"> Cephalic artery </w:t>
      </w:r>
      <w:proofErr w:type="spellStart"/>
      <w:r w:rsidR="006A487D" w:rsidRPr="000F052D">
        <w:rPr>
          <w:rFonts w:asciiTheme="minorHAnsi" w:hAnsiTheme="minorHAnsi"/>
          <w:sz w:val="20"/>
          <w:szCs w:val="20"/>
        </w:rPr>
        <w:t>hyperperfusion</w:t>
      </w:r>
      <w:proofErr w:type="spellEnd"/>
    </w:p>
    <w:p w:rsidR="007204E1" w:rsidRPr="000F052D" w:rsidRDefault="007204E1" w:rsidP="007204E1">
      <w:pPr>
        <w:rPr>
          <w:rFonts w:asciiTheme="minorHAnsi" w:hAnsiTheme="minorHAnsi"/>
          <w:sz w:val="20"/>
          <w:szCs w:val="20"/>
        </w:rPr>
      </w:pPr>
    </w:p>
    <w:p w:rsidR="006A487D" w:rsidRPr="000F052D" w:rsidRDefault="006A487D" w:rsidP="006A487D">
      <w:pPr>
        <w:rPr>
          <w:rFonts w:asciiTheme="minorHAnsi" w:hAnsiTheme="minorHAnsi"/>
          <w:sz w:val="20"/>
          <w:szCs w:val="20"/>
        </w:rPr>
      </w:pPr>
      <w:r w:rsidRPr="000F052D">
        <w:rPr>
          <w:rFonts w:asciiTheme="minorHAnsi" w:hAnsiTheme="minorHAnsi"/>
          <w:sz w:val="20"/>
          <w:szCs w:val="20"/>
        </w:rPr>
        <w:t>EFFECT:</w:t>
      </w:r>
    </w:p>
    <w:p w:rsidR="006A487D" w:rsidRPr="000F052D" w:rsidRDefault="006A487D" w:rsidP="006A487D">
      <w:pPr>
        <w:pStyle w:val="ListParagraph"/>
        <w:numPr>
          <w:ilvl w:val="0"/>
          <w:numId w:val="7"/>
        </w:numPr>
        <w:ind w:left="0" w:firstLine="0"/>
        <w:rPr>
          <w:rFonts w:asciiTheme="minorHAnsi" w:hAnsiTheme="minorHAnsi"/>
          <w:sz w:val="20"/>
          <w:szCs w:val="20"/>
        </w:rPr>
      </w:pPr>
      <w:r w:rsidRPr="000F052D">
        <w:rPr>
          <w:rFonts w:asciiTheme="minorHAnsi" w:hAnsiTheme="minorHAnsi"/>
          <w:sz w:val="20"/>
          <w:szCs w:val="20"/>
        </w:rPr>
        <w:t>Vaporous cavitation from trapped arterial cannula turbulent flow with formation of gaseous emboli.</w:t>
      </w:r>
    </w:p>
    <w:p w:rsidR="006A487D" w:rsidRPr="000F052D" w:rsidRDefault="006A487D" w:rsidP="006A487D">
      <w:pPr>
        <w:rPr>
          <w:rFonts w:asciiTheme="minorHAnsi" w:hAnsiTheme="minorHAnsi"/>
          <w:sz w:val="20"/>
          <w:szCs w:val="20"/>
        </w:rPr>
      </w:pPr>
      <w:r w:rsidRPr="000F052D">
        <w:rPr>
          <w:rFonts w:asciiTheme="minorHAnsi" w:hAnsiTheme="minorHAnsi"/>
          <w:sz w:val="20"/>
          <w:szCs w:val="20"/>
        </w:rPr>
        <w:t>2. Misdirected or inadequate blood flow to the brain or other organs.</w:t>
      </w:r>
    </w:p>
    <w:p w:rsidR="006A487D" w:rsidRPr="000F052D" w:rsidRDefault="006A487D" w:rsidP="006A487D">
      <w:pPr>
        <w:rPr>
          <w:rFonts w:asciiTheme="minorHAnsi" w:hAnsiTheme="minorHAnsi"/>
          <w:sz w:val="20"/>
          <w:szCs w:val="20"/>
        </w:rPr>
      </w:pPr>
      <w:r w:rsidRPr="000F052D">
        <w:rPr>
          <w:rFonts w:asciiTheme="minorHAnsi" w:hAnsiTheme="minorHAnsi"/>
          <w:sz w:val="20"/>
          <w:szCs w:val="20"/>
        </w:rPr>
        <w:t>3. Unilateral facial edema</w:t>
      </w:r>
    </w:p>
    <w:p w:rsidR="006A487D" w:rsidRPr="000F052D" w:rsidRDefault="006A487D" w:rsidP="006A487D">
      <w:pPr>
        <w:rPr>
          <w:rFonts w:asciiTheme="minorHAnsi" w:hAnsiTheme="minorHAnsi"/>
          <w:sz w:val="20"/>
          <w:szCs w:val="20"/>
        </w:rPr>
      </w:pPr>
      <w:r w:rsidRPr="000F052D">
        <w:rPr>
          <w:rFonts w:asciiTheme="minorHAnsi" w:hAnsiTheme="minorHAnsi"/>
          <w:sz w:val="20"/>
          <w:szCs w:val="20"/>
        </w:rPr>
        <w:t>4. Lacrimation</w:t>
      </w:r>
    </w:p>
    <w:p w:rsidR="006A487D" w:rsidRPr="000F052D" w:rsidRDefault="006A487D" w:rsidP="006A487D">
      <w:pPr>
        <w:rPr>
          <w:rFonts w:asciiTheme="minorHAnsi" w:hAnsiTheme="minorHAnsi"/>
          <w:sz w:val="20"/>
          <w:szCs w:val="20"/>
        </w:rPr>
      </w:pPr>
      <w:r w:rsidRPr="000F052D">
        <w:rPr>
          <w:rFonts w:asciiTheme="minorHAnsi" w:hAnsiTheme="minorHAnsi"/>
          <w:sz w:val="20"/>
          <w:szCs w:val="20"/>
        </w:rPr>
        <w:t xml:space="preserve">5. </w:t>
      </w:r>
      <w:proofErr w:type="spellStart"/>
      <w:r w:rsidRPr="000F052D">
        <w:rPr>
          <w:rFonts w:asciiTheme="minorHAnsi" w:hAnsiTheme="minorHAnsi"/>
          <w:sz w:val="20"/>
          <w:szCs w:val="20"/>
        </w:rPr>
        <w:t>Petechiae</w:t>
      </w:r>
      <w:proofErr w:type="spellEnd"/>
    </w:p>
    <w:p w:rsidR="006A487D" w:rsidRPr="000F052D" w:rsidRDefault="006A487D" w:rsidP="006A487D">
      <w:pPr>
        <w:rPr>
          <w:rFonts w:asciiTheme="minorHAnsi" w:hAnsiTheme="minorHAnsi"/>
          <w:sz w:val="20"/>
          <w:szCs w:val="20"/>
        </w:rPr>
      </w:pPr>
      <w:r w:rsidRPr="000F052D">
        <w:rPr>
          <w:rFonts w:asciiTheme="minorHAnsi" w:hAnsiTheme="minorHAnsi"/>
          <w:sz w:val="20"/>
          <w:szCs w:val="20"/>
        </w:rPr>
        <w:t xml:space="preserve">6. </w:t>
      </w:r>
      <w:proofErr w:type="spellStart"/>
      <w:r w:rsidRPr="000F052D">
        <w:rPr>
          <w:rFonts w:asciiTheme="minorHAnsi" w:hAnsiTheme="minorHAnsi"/>
          <w:sz w:val="20"/>
          <w:szCs w:val="20"/>
        </w:rPr>
        <w:t>Serosanguineous</w:t>
      </w:r>
      <w:proofErr w:type="spellEnd"/>
      <w:r w:rsidRPr="000F052D">
        <w:rPr>
          <w:rFonts w:asciiTheme="minorHAnsi" w:hAnsiTheme="minorHAnsi"/>
          <w:sz w:val="20"/>
          <w:szCs w:val="20"/>
        </w:rPr>
        <w:t xml:space="preserve"> </w:t>
      </w:r>
      <w:proofErr w:type="spellStart"/>
      <w:r w:rsidRPr="000F052D">
        <w:rPr>
          <w:rFonts w:asciiTheme="minorHAnsi" w:hAnsiTheme="minorHAnsi"/>
          <w:sz w:val="20"/>
          <w:szCs w:val="20"/>
        </w:rPr>
        <w:t>otorrhea</w:t>
      </w:r>
      <w:proofErr w:type="spellEnd"/>
    </w:p>
    <w:p w:rsidR="006A487D" w:rsidRPr="000F052D" w:rsidRDefault="006A487D" w:rsidP="006A487D">
      <w:pPr>
        <w:rPr>
          <w:rFonts w:asciiTheme="minorHAnsi" w:hAnsiTheme="minorHAnsi"/>
          <w:sz w:val="20"/>
          <w:szCs w:val="20"/>
        </w:rPr>
      </w:pPr>
      <w:r w:rsidRPr="000F052D">
        <w:rPr>
          <w:rFonts w:asciiTheme="minorHAnsi" w:hAnsiTheme="minorHAnsi"/>
          <w:sz w:val="20"/>
          <w:szCs w:val="20"/>
        </w:rPr>
        <w:t>7. Rhinorrhea</w:t>
      </w:r>
    </w:p>
    <w:p w:rsidR="006A487D" w:rsidRPr="000F052D" w:rsidRDefault="006A487D" w:rsidP="006A487D">
      <w:pPr>
        <w:rPr>
          <w:rFonts w:asciiTheme="minorHAnsi" w:hAnsiTheme="minorHAnsi"/>
          <w:sz w:val="20"/>
          <w:szCs w:val="20"/>
        </w:rPr>
      </w:pPr>
      <w:r w:rsidRPr="000F052D">
        <w:rPr>
          <w:rFonts w:asciiTheme="minorHAnsi" w:hAnsiTheme="minorHAnsi"/>
          <w:sz w:val="20"/>
          <w:szCs w:val="20"/>
        </w:rPr>
        <w:t>8. Metabolic acidosis</w:t>
      </w:r>
    </w:p>
    <w:p w:rsidR="006A487D" w:rsidRPr="000F052D" w:rsidRDefault="006A487D" w:rsidP="006A487D">
      <w:pPr>
        <w:rPr>
          <w:rFonts w:asciiTheme="minorHAnsi" w:hAnsiTheme="minorHAnsi"/>
          <w:sz w:val="20"/>
          <w:szCs w:val="20"/>
        </w:rPr>
      </w:pPr>
      <w:r w:rsidRPr="000F052D">
        <w:rPr>
          <w:rFonts w:asciiTheme="minorHAnsi" w:hAnsiTheme="minorHAnsi"/>
          <w:sz w:val="20"/>
          <w:szCs w:val="20"/>
        </w:rPr>
        <w:t>9. Cerebral edema</w:t>
      </w:r>
    </w:p>
    <w:p w:rsidR="006A487D" w:rsidRPr="000F052D" w:rsidRDefault="006A487D" w:rsidP="006A487D">
      <w:pPr>
        <w:rPr>
          <w:rFonts w:asciiTheme="minorHAnsi" w:hAnsiTheme="minorHAnsi"/>
          <w:sz w:val="20"/>
          <w:szCs w:val="20"/>
        </w:rPr>
      </w:pPr>
      <w:r w:rsidRPr="000F052D">
        <w:rPr>
          <w:rFonts w:asciiTheme="minorHAnsi" w:hAnsiTheme="minorHAnsi"/>
          <w:sz w:val="20"/>
          <w:szCs w:val="20"/>
        </w:rPr>
        <w:t>10. Carotid arterial rupture</w:t>
      </w:r>
    </w:p>
    <w:p w:rsidR="006A487D" w:rsidRPr="000F052D" w:rsidRDefault="006A487D" w:rsidP="006A487D">
      <w:pPr>
        <w:rPr>
          <w:rFonts w:asciiTheme="minorHAnsi" w:hAnsiTheme="minorHAnsi"/>
          <w:sz w:val="20"/>
          <w:szCs w:val="20"/>
        </w:rPr>
      </w:pPr>
      <w:r w:rsidRPr="000F052D">
        <w:rPr>
          <w:rFonts w:asciiTheme="minorHAnsi" w:hAnsiTheme="minorHAnsi"/>
          <w:sz w:val="20"/>
          <w:szCs w:val="20"/>
        </w:rPr>
        <w:t>11. Carotid intimal flap obstructing arterial flow.</w:t>
      </w:r>
    </w:p>
    <w:p w:rsidR="006A487D" w:rsidRPr="000F052D" w:rsidRDefault="006A487D" w:rsidP="006A487D">
      <w:pPr>
        <w:rPr>
          <w:rFonts w:asciiTheme="minorHAnsi" w:hAnsiTheme="minorHAnsi"/>
          <w:sz w:val="20"/>
          <w:szCs w:val="20"/>
        </w:rPr>
      </w:pPr>
      <w:r w:rsidRPr="000F052D">
        <w:rPr>
          <w:rFonts w:asciiTheme="minorHAnsi" w:hAnsiTheme="minorHAnsi"/>
          <w:sz w:val="20"/>
          <w:szCs w:val="20"/>
        </w:rPr>
        <w:t>12. Blanching of the face</w:t>
      </w:r>
    </w:p>
    <w:p w:rsidR="006A487D" w:rsidRPr="000F052D" w:rsidRDefault="006A487D" w:rsidP="006A487D">
      <w:pPr>
        <w:rPr>
          <w:rFonts w:asciiTheme="minorHAnsi" w:hAnsiTheme="minorHAnsi"/>
          <w:sz w:val="20"/>
          <w:szCs w:val="20"/>
        </w:rPr>
      </w:pPr>
      <w:r w:rsidRPr="000F052D">
        <w:rPr>
          <w:rFonts w:asciiTheme="minorHAnsi" w:hAnsiTheme="minorHAnsi"/>
          <w:sz w:val="20"/>
          <w:szCs w:val="20"/>
        </w:rPr>
        <w:t>13. Pupillary dilation</w:t>
      </w:r>
    </w:p>
    <w:p w:rsidR="006A487D" w:rsidRPr="000F052D" w:rsidRDefault="006A487D" w:rsidP="006A487D">
      <w:pPr>
        <w:rPr>
          <w:rFonts w:asciiTheme="minorHAnsi" w:hAnsiTheme="minorHAnsi"/>
          <w:sz w:val="20"/>
          <w:szCs w:val="20"/>
        </w:rPr>
      </w:pPr>
      <w:r w:rsidRPr="000F052D">
        <w:rPr>
          <w:rFonts w:asciiTheme="minorHAnsi" w:hAnsiTheme="minorHAnsi"/>
          <w:sz w:val="20"/>
          <w:szCs w:val="20"/>
        </w:rPr>
        <w:t xml:space="preserve">14. </w:t>
      </w:r>
      <w:proofErr w:type="spellStart"/>
      <w:r w:rsidRPr="000F052D">
        <w:rPr>
          <w:rFonts w:asciiTheme="minorHAnsi" w:hAnsiTheme="minorHAnsi"/>
          <w:sz w:val="20"/>
          <w:szCs w:val="20"/>
        </w:rPr>
        <w:t>Conjunctival</w:t>
      </w:r>
      <w:proofErr w:type="spellEnd"/>
      <w:r w:rsidRPr="000F052D">
        <w:rPr>
          <w:rFonts w:asciiTheme="minorHAnsi" w:hAnsiTheme="minorHAnsi"/>
          <w:sz w:val="20"/>
          <w:szCs w:val="20"/>
        </w:rPr>
        <w:t xml:space="preserve"> </w:t>
      </w:r>
      <w:proofErr w:type="spellStart"/>
      <w:r w:rsidRPr="000F052D">
        <w:rPr>
          <w:rFonts w:asciiTheme="minorHAnsi" w:hAnsiTheme="minorHAnsi"/>
          <w:sz w:val="20"/>
          <w:szCs w:val="20"/>
        </w:rPr>
        <w:t>chemosis</w:t>
      </w:r>
      <w:proofErr w:type="spellEnd"/>
      <w:r w:rsidRPr="000F052D">
        <w:rPr>
          <w:rFonts w:asciiTheme="minorHAnsi" w:hAnsiTheme="minorHAnsi"/>
          <w:sz w:val="20"/>
          <w:szCs w:val="20"/>
        </w:rPr>
        <w:t>.</w:t>
      </w:r>
    </w:p>
    <w:p w:rsidR="006A487D" w:rsidRPr="000F052D" w:rsidRDefault="006A487D" w:rsidP="006A487D">
      <w:pPr>
        <w:rPr>
          <w:rFonts w:asciiTheme="minorHAnsi" w:hAnsiTheme="minorHAnsi"/>
          <w:sz w:val="20"/>
          <w:szCs w:val="20"/>
        </w:rPr>
      </w:pPr>
      <w:r w:rsidRPr="000F052D">
        <w:rPr>
          <w:rFonts w:asciiTheme="minorHAnsi" w:hAnsiTheme="minorHAnsi"/>
          <w:sz w:val="20"/>
          <w:szCs w:val="20"/>
        </w:rPr>
        <w:t>15. Low BP measured by left radial or femoral arterial catheter.</w:t>
      </w:r>
    </w:p>
    <w:p w:rsidR="006A487D" w:rsidRPr="000F052D" w:rsidRDefault="006A487D" w:rsidP="006A487D">
      <w:pPr>
        <w:rPr>
          <w:rFonts w:asciiTheme="minorHAnsi" w:hAnsiTheme="minorHAnsi"/>
          <w:sz w:val="20"/>
          <w:szCs w:val="20"/>
        </w:rPr>
      </w:pPr>
      <w:r w:rsidRPr="000F052D">
        <w:rPr>
          <w:rFonts w:asciiTheme="minorHAnsi" w:hAnsiTheme="minorHAnsi"/>
          <w:sz w:val="20"/>
          <w:szCs w:val="20"/>
        </w:rPr>
        <w:t>16. Unequal cerebral O2 concentration by cerebral oximetry.</w:t>
      </w:r>
    </w:p>
    <w:p w:rsidR="006A487D" w:rsidRPr="000F052D" w:rsidRDefault="006A487D" w:rsidP="006A487D">
      <w:pPr>
        <w:rPr>
          <w:rFonts w:asciiTheme="minorHAnsi" w:hAnsiTheme="minorHAnsi"/>
          <w:sz w:val="20"/>
          <w:szCs w:val="20"/>
        </w:rPr>
      </w:pPr>
      <w:r w:rsidRPr="000F052D">
        <w:rPr>
          <w:rFonts w:asciiTheme="minorHAnsi" w:hAnsiTheme="minorHAnsi"/>
          <w:sz w:val="20"/>
          <w:szCs w:val="20"/>
        </w:rPr>
        <w:t>17. Post-operative delirium.</w:t>
      </w:r>
    </w:p>
    <w:p w:rsidR="006A487D" w:rsidRPr="000F052D" w:rsidRDefault="006A487D" w:rsidP="006A487D">
      <w:pPr>
        <w:rPr>
          <w:rFonts w:asciiTheme="minorHAnsi" w:hAnsiTheme="minorHAnsi"/>
          <w:sz w:val="20"/>
          <w:szCs w:val="20"/>
        </w:rPr>
      </w:pPr>
      <w:r w:rsidRPr="000F052D">
        <w:rPr>
          <w:rFonts w:asciiTheme="minorHAnsi" w:hAnsiTheme="minorHAnsi"/>
          <w:sz w:val="20"/>
          <w:szCs w:val="20"/>
        </w:rPr>
        <w:t>18. Post-operative brain damage.</w:t>
      </w:r>
    </w:p>
    <w:p w:rsidR="006A487D" w:rsidRPr="000F052D" w:rsidRDefault="006A487D" w:rsidP="006A487D">
      <w:pPr>
        <w:rPr>
          <w:rFonts w:asciiTheme="minorHAnsi" w:hAnsiTheme="minorHAnsi"/>
          <w:sz w:val="20"/>
          <w:szCs w:val="20"/>
        </w:rPr>
      </w:pPr>
      <w:r w:rsidRPr="000F052D">
        <w:rPr>
          <w:rFonts w:asciiTheme="minorHAnsi" w:hAnsiTheme="minorHAnsi"/>
          <w:sz w:val="20"/>
          <w:szCs w:val="20"/>
        </w:rPr>
        <w:t>19. Death</w:t>
      </w:r>
    </w:p>
    <w:p w:rsidR="006A487D" w:rsidRPr="000F052D" w:rsidRDefault="006A487D" w:rsidP="007204E1">
      <w:pPr>
        <w:rPr>
          <w:rFonts w:asciiTheme="minorHAnsi" w:hAnsiTheme="minorHAnsi"/>
          <w:sz w:val="20"/>
          <w:szCs w:val="20"/>
        </w:rPr>
      </w:pPr>
    </w:p>
    <w:p w:rsidR="006A487D" w:rsidRPr="000F052D" w:rsidRDefault="006A487D" w:rsidP="006A487D">
      <w:pPr>
        <w:pStyle w:val="NormalWeb"/>
        <w:spacing w:before="0" w:beforeAutospacing="0" w:after="0" w:afterAutospacing="0"/>
        <w:rPr>
          <w:rFonts w:asciiTheme="minorHAnsi" w:hAnsiTheme="minorHAnsi" w:cs="Times New Roman"/>
          <w:color w:val="auto"/>
          <w:sz w:val="20"/>
          <w:szCs w:val="20"/>
        </w:rPr>
      </w:pPr>
      <w:r w:rsidRPr="000F052D">
        <w:rPr>
          <w:rFonts w:asciiTheme="minorHAnsi" w:hAnsiTheme="minorHAnsi" w:cs="Times New Roman"/>
          <w:color w:val="auto"/>
          <w:sz w:val="20"/>
          <w:szCs w:val="20"/>
        </w:rPr>
        <w:t>CAUSE:</w:t>
      </w:r>
    </w:p>
    <w:p w:rsidR="006A487D" w:rsidRPr="000F052D" w:rsidRDefault="006A487D" w:rsidP="006A487D">
      <w:pPr>
        <w:pStyle w:val="NormalWeb"/>
        <w:numPr>
          <w:ilvl w:val="0"/>
          <w:numId w:val="8"/>
        </w:numPr>
        <w:spacing w:before="0" w:beforeAutospacing="0" w:after="0" w:afterAutospacing="0"/>
        <w:rPr>
          <w:rFonts w:asciiTheme="minorHAnsi" w:hAnsiTheme="minorHAnsi" w:cs="Times New Roman"/>
          <w:color w:val="auto"/>
          <w:sz w:val="20"/>
          <w:szCs w:val="20"/>
        </w:rPr>
      </w:pPr>
      <w:r w:rsidRPr="000F052D">
        <w:rPr>
          <w:rFonts w:asciiTheme="minorHAnsi" w:hAnsiTheme="minorHAnsi" w:cs="Times New Roman"/>
          <w:color w:val="auto"/>
          <w:sz w:val="20"/>
          <w:szCs w:val="20"/>
        </w:rPr>
        <w:t>Arterial cannula positioned or perfusion jet directed into a carotid artery.</w:t>
      </w:r>
    </w:p>
    <w:p w:rsidR="006A487D" w:rsidRPr="000F052D" w:rsidRDefault="006A487D" w:rsidP="006A487D">
      <w:pPr>
        <w:pStyle w:val="NormalWeb"/>
        <w:numPr>
          <w:ilvl w:val="0"/>
          <w:numId w:val="8"/>
        </w:numPr>
        <w:spacing w:before="0" w:beforeAutospacing="0" w:after="0" w:afterAutospacing="0"/>
        <w:rPr>
          <w:rFonts w:asciiTheme="minorHAnsi" w:hAnsiTheme="minorHAnsi" w:cs="Times New Roman"/>
          <w:color w:val="auto"/>
          <w:sz w:val="20"/>
          <w:szCs w:val="20"/>
        </w:rPr>
      </w:pPr>
      <w:r w:rsidRPr="000F052D">
        <w:rPr>
          <w:rFonts w:asciiTheme="minorHAnsi" w:hAnsiTheme="minorHAnsi" w:cs="Times New Roman"/>
          <w:color w:val="auto"/>
          <w:sz w:val="20"/>
          <w:szCs w:val="20"/>
        </w:rPr>
        <w:t>Arterial cannula too small for flow resulting in excessive force of high pressure blood jet.</w:t>
      </w:r>
    </w:p>
    <w:p w:rsidR="004E655A" w:rsidRPr="000F052D" w:rsidRDefault="004E655A" w:rsidP="004E655A">
      <w:pPr>
        <w:rPr>
          <w:rFonts w:asciiTheme="minorHAnsi" w:hAnsiTheme="minorHAnsi"/>
          <w:sz w:val="20"/>
          <w:szCs w:val="20"/>
        </w:rPr>
      </w:pPr>
    </w:p>
    <w:p w:rsidR="006A487D" w:rsidRPr="000F052D" w:rsidRDefault="006A487D" w:rsidP="006A487D">
      <w:pPr>
        <w:rPr>
          <w:rFonts w:asciiTheme="minorHAnsi" w:hAnsiTheme="minorHAnsi"/>
          <w:sz w:val="20"/>
          <w:szCs w:val="20"/>
        </w:rPr>
      </w:pPr>
      <w:r w:rsidRPr="000F052D">
        <w:rPr>
          <w:rFonts w:asciiTheme="minorHAnsi" w:hAnsiTheme="minorHAnsi"/>
          <w:sz w:val="20"/>
          <w:szCs w:val="20"/>
        </w:rPr>
        <w:t>PRE-EMPTIVE MANAGEMENT:</w:t>
      </w:r>
    </w:p>
    <w:p w:rsidR="006A487D" w:rsidRPr="000F052D" w:rsidRDefault="006A487D" w:rsidP="006A487D">
      <w:pPr>
        <w:pStyle w:val="ListParagraph"/>
        <w:numPr>
          <w:ilvl w:val="0"/>
          <w:numId w:val="9"/>
        </w:numPr>
        <w:ind w:left="0" w:firstLine="0"/>
        <w:rPr>
          <w:rFonts w:asciiTheme="minorHAnsi" w:hAnsiTheme="minorHAnsi"/>
          <w:sz w:val="20"/>
          <w:szCs w:val="20"/>
        </w:rPr>
      </w:pPr>
      <w:r w:rsidRPr="000F052D">
        <w:rPr>
          <w:rFonts w:asciiTheme="minorHAnsi" w:hAnsiTheme="minorHAnsi"/>
          <w:sz w:val="20"/>
          <w:szCs w:val="20"/>
        </w:rPr>
        <w:t>Once tubing is connected to the arterial cannula, monitor the arterial line pressure for appropriate pressure reading.</w:t>
      </w:r>
    </w:p>
    <w:p w:rsidR="006A487D" w:rsidRPr="000F052D" w:rsidRDefault="006A487D" w:rsidP="006A487D">
      <w:pPr>
        <w:pStyle w:val="ListParagraph"/>
        <w:numPr>
          <w:ilvl w:val="0"/>
          <w:numId w:val="9"/>
        </w:numPr>
        <w:ind w:left="0" w:firstLine="0"/>
        <w:rPr>
          <w:rFonts w:asciiTheme="minorHAnsi" w:hAnsiTheme="minorHAnsi"/>
          <w:sz w:val="20"/>
          <w:szCs w:val="20"/>
        </w:rPr>
      </w:pPr>
      <w:r w:rsidRPr="000F052D">
        <w:rPr>
          <w:rFonts w:asciiTheme="minorHAnsi" w:hAnsiTheme="minorHAnsi"/>
          <w:sz w:val="20"/>
          <w:szCs w:val="20"/>
        </w:rPr>
        <w:t>Perform test turn to check for cannula obstruction.</w:t>
      </w:r>
    </w:p>
    <w:p w:rsidR="006A487D" w:rsidRPr="000F052D" w:rsidRDefault="006A487D" w:rsidP="006A487D">
      <w:pPr>
        <w:pStyle w:val="ListParagraph"/>
        <w:numPr>
          <w:ilvl w:val="0"/>
          <w:numId w:val="9"/>
        </w:numPr>
        <w:ind w:left="0" w:firstLine="0"/>
        <w:rPr>
          <w:rFonts w:asciiTheme="minorHAnsi" w:hAnsiTheme="minorHAnsi"/>
          <w:sz w:val="20"/>
          <w:szCs w:val="20"/>
        </w:rPr>
      </w:pPr>
      <w:r w:rsidRPr="000F052D">
        <w:rPr>
          <w:rFonts w:asciiTheme="minorHAnsi" w:hAnsiTheme="minorHAnsi"/>
          <w:sz w:val="20"/>
          <w:szCs w:val="20"/>
        </w:rPr>
        <w:t>Notify surgeon of status of the pressure in the line before initiating CPB and as flow is increased.</w:t>
      </w:r>
    </w:p>
    <w:p w:rsidR="006A487D" w:rsidRPr="000F052D" w:rsidRDefault="006A487D" w:rsidP="006A487D">
      <w:pPr>
        <w:pStyle w:val="ListParagraph"/>
        <w:numPr>
          <w:ilvl w:val="0"/>
          <w:numId w:val="9"/>
        </w:numPr>
        <w:ind w:left="0" w:firstLine="0"/>
        <w:rPr>
          <w:rFonts w:asciiTheme="minorHAnsi" w:hAnsiTheme="minorHAnsi"/>
          <w:sz w:val="20"/>
          <w:szCs w:val="20"/>
        </w:rPr>
      </w:pPr>
      <w:r w:rsidRPr="000F052D">
        <w:rPr>
          <w:rFonts w:asciiTheme="minorHAnsi" w:hAnsiTheme="minorHAnsi"/>
          <w:sz w:val="20"/>
          <w:szCs w:val="20"/>
        </w:rPr>
        <w:t>Observe cerebral oximetry monitor for any change after cannulation.</w:t>
      </w:r>
    </w:p>
    <w:p w:rsidR="006A487D" w:rsidRPr="000F052D" w:rsidRDefault="006A487D" w:rsidP="006A487D">
      <w:pPr>
        <w:pStyle w:val="ListParagraph"/>
        <w:numPr>
          <w:ilvl w:val="0"/>
          <w:numId w:val="9"/>
        </w:numPr>
        <w:ind w:left="0" w:firstLine="0"/>
        <w:rPr>
          <w:rFonts w:asciiTheme="minorHAnsi" w:hAnsiTheme="minorHAnsi"/>
          <w:sz w:val="20"/>
          <w:szCs w:val="20"/>
        </w:rPr>
      </w:pPr>
      <w:r w:rsidRPr="000F052D">
        <w:rPr>
          <w:rFonts w:asciiTheme="minorHAnsi" w:hAnsiTheme="minorHAnsi"/>
          <w:sz w:val="20"/>
          <w:szCs w:val="20"/>
        </w:rPr>
        <w:t>Use TEE to check arterial cannula position.</w:t>
      </w:r>
    </w:p>
    <w:p w:rsidR="006A487D" w:rsidRPr="000F052D" w:rsidRDefault="006A487D" w:rsidP="006A487D">
      <w:pPr>
        <w:pStyle w:val="ListParagraph"/>
        <w:numPr>
          <w:ilvl w:val="0"/>
          <w:numId w:val="9"/>
        </w:numPr>
        <w:ind w:left="0" w:firstLine="0"/>
        <w:rPr>
          <w:rFonts w:asciiTheme="minorHAnsi" w:hAnsiTheme="minorHAnsi"/>
          <w:sz w:val="20"/>
          <w:szCs w:val="20"/>
        </w:rPr>
      </w:pPr>
      <w:r w:rsidRPr="000F052D">
        <w:rPr>
          <w:rFonts w:asciiTheme="minorHAnsi" w:hAnsiTheme="minorHAnsi"/>
          <w:sz w:val="20"/>
          <w:szCs w:val="20"/>
        </w:rPr>
        <w:t>Check by Anesthesia for bilateral carotid pulses and bruit before and after cannulation and for excessive or unbalanced bruit after the initiation of CPB.</w:t>
      </w:r>
    </w:p>
    <w:p w:rsidR="006A487D" w:rsidRPr="000F052D" w:rsidRDefault="006A487D" w:rsidP="006A487D">
      <w:pPr>
        <w:pStyle w:val="ListParagraph"/>
        <w:numPr>
          <w:ilvl w:val="0"/>
          <w:numId w:val="9"/>
        </w:numPr>
        <w:ind w:left="0" w:firstLine="0"/>
        <w:rPr>
          <w:rFonts w:asciiTheme="minorHAnsi" w:hAnsiTheme="minorHAnsi"/>
          <w:sz w:val="20"/>
          <w:szCs w:val="20"/>
        </w:rPr>
      </w:pPr>
      <w:r w:rsidRPr="000F052D">
        <w:rPr>
          <w:rFonts w:asciiTheme="minorHAnsi" w:hAnsiTheme="minorHAnsi"/>
          <w:sz w:val="20"/>
          <w:szCs w:val="20"/>
        </w:rPr>
        <w:t>Transcranial Doppler (TCD), if available, can be utilized to detect vaporous cerebral emboli, improper cannulation or improper clamping of aortic arch vessels.</w:t>
      </w:r>
    </w:p>
    <w:p w:rsidR="00845072" w:rsidRDefault="00845072" w:rsidP="006A487D">
      <w:pPr>
        <w:rPr>
          <w:rFonts w:asciiTheme="minorHAnsi" w:hAnsiTheme="minorHAnsi"/>
          <w:sz w:val="20"/>
          <w:szCs w:val="20"/>
        </w:rPr>
      </w:pPr>
    </w:p>
    <w:p w:rsidR="006A487D" w:rsidRPr="000F052D" w:rsidRDefault="006A487D" w:rsidP="006A487D">
      <w:pPr>
        <w:rPr>
          <w:rFonts w:asciiTheme="minorHAnsi" w:hAnsiTheme="minorHAnsi"/>
          <w:sz w:val="20"/>
          <w:szCs w:val="20"/>
        </w:rPr>
      </w:pPr>
      <w:r w:rsidRPr="000F052D">
        <w:rPr>
          <w:rFonts w:asciiTheme="minorHAnsi" w:hAnsiTheme="minorHAnsi"/>
          <w:sz w:val="20"/>
          <w:szCs w:val="20"/>
        </w:rPr>
        <w:t>MANAGEMENT:</w:t>
      </w:r>
    </w:p>
    <w:p w:rsidR="006A487D" w:rsidRPr="000F052D" w:rsidRDefault="006A487D" w:rsidP="006A487D">
      <w:pPr>
        <w:rPr>
          <w:rFonts w:asciiTheme="minorHAnsi" w:hAnsiTheme="minorHAnsi"/>
          <w:sz w:val="20"/>
          <w:szCs w:val="20"/>
        </w:rPr>
      </w:pPr>
      <w:r w:rsidRPr="000F052D">
        <w:rPr>
          <w:rFonts w:asciiTheme="minorHAnsi" w:hAnsiTheme="minorHAnsi"/>
          <w:sz w:val="20"/>
          <w:szCs w:val="20"/>
        </w:rPr>
        <w:t>1. Reposition arterial cannula.</w:t>
      </w:r>
    </w:p>
    <w:p w:rsidR="006A487D" w:rsidRPr="000F052D" w:rsidRDefault="006A487D" w:rsidP="006A487D">
      <w:pPr>
        <w:rPr>
          <w:rFonts w:asciiTheme="minorHAnsi" w:hAnsiTheme="minorHAnsi"/>
          <w:sz w:val="20"/>
          <w:szCs w:val="20"/>
        </w:rPr>
      </w:pPr>
      <w:r w:rsidRPr="000F052D">
        <w:rPr>
          <w:rFonts w:asciiTheme="minorHAnsi" w:hAnsiTheme="minorHAnsi"/>
          <w:sz w:val="20"/>
          <w:szCs w:val="20"/>
        </w:rPr>
        <w:t>2. Consider mannitol, steroids, barbiturates &amp; hypothermia to reduce cerebral damage.</w:t>
      </w:r>
    </w:p>
    <w:p w:rsidR="004E655A" w:rsidRPr="000F052D" w:rsidRDefault="004E655A" w:rsidP="00C228F5">
      <w:pPr>
        <w:rPr>
          <w:rFonts w:asciiTheme="minorHAnsi" w:hAnsiTheme="minorHAnsi"/>
          <w:sz w:val="20"/>
          <w:szCs w:val="20"/>
        </w:rPr>
      </w:pPr>
    </w:p>
    <w:p w:rsidR="001311C0" w:rsidRPr="000F052D" w:rsidRDefault="001311C0" w:rsidP="001311C0">
      <w:pPr>
        <w:rPr>
          <w:rFonts w:asciiTheme="minorHAnsi" w:hAnsiTheme="minorHAnsi"/>
          <w:sz w:val="20"/>
          <w:szCs w:val="20"/>
        </w:rPr>
      </w:pPr>
      <w:r w:rsidRPr="000F052D">
        <w:rPr>
          <w:rFonts w:asciiTheme="minorHAnsi" w:hAnsiTheme="minorHAnsi"/>
          <w:sz w:val="20"/>
          <w:szCs w:val="20"/>
        </w:rPr>
        <w:t xml:space="preserve">RISK PRIORITY NUMBER (RPN): </w:t>
      </w:r>
    </w:p>
    <w:p w:rsidR="001311C0" w:rsidRPr="000F052D" w:rsidRDefault="001311C0" w:rsidP="001311C0">
      <w:pPr>
        <w:rPr>
          <w:rFonts w:asciiTheme="minorHAnsi" w:hAnsiTheme="minorHAnsi"/>
          <w:sz w:val="20"/>
          <w:szCs w:val="20"/>
        </w:rPr>
      </w:pPr>
      <w:r w:rsidRPr="000F052D">
        <w:rPr>
          <w:rFonts w:asciiTheme="minorHAnsi" w:hAnsiTheme="minorHAnsi"/>
          <w:sz w:val="20"/>
          <w:szCs w:val="20"/>
        </w:rPr>
        <w:t xml:space="preserve">A. Severity (Harmfulness) Rating Scale: how detrimental can the failure </w:t>
      </w:r>
      <w:proofErr w:type="gramStart"/>
      <w:r w:rsidRPr="000F052D">
        <w:rPr>
          <w:rFonts w:asciiTheme="minorHAnsi" w:hAnsiTheme="minorHAnsi"/>
          <w:sz w:val="20"/>
          <w:szCs w:val="20"/>
        </w:rPr>
        <w:t>be:</w:t>
      </w:r>
      <w:proofErr w:type="gramEnd"/>
    </w:p>
    <w:p w:rsidR="001311C0" w:rsidRDefault="001311C0" w:rsidP="001311C0">
      <w:pPr>
        <w:rPr>
          <w:rFonts w:asciiTheme="minorHAnsi" w:hAnsiTheme="minorHAnsi"/>
          <w:sz w:val="20"/>
          <w:szCs w:val="20"/>
        </w:rPr>
      </w:pPr>
      <w:r w:rsidRPr="000F052D">
        <w:rPr>
          <w:rFonts w:asciiTheme="minorHAnsi" w:hAnsiTheme="minorHAnsi"/>
          <w:sz w:val="20"/>
          <w:szCs w:val="20"/>
        </w:rPr>
        <w:t>1) Slight, 2) Low, 3) Moderate, 4) High, 5) Critical</w:t>
      </w:r>
    </w:p>
    <w:p w:rsidR="0056558B" w:rsidRPr="000F052D" w:rsidRDefault="0056558B" w:rsidP="001311C0">
      <w:pPr>
        <w:rPr>
          <w:rFonts w:asciiTheme="minorHAnsi" w:hAnsiTheme="minorHAnsi"/>
          <w:sz w:val="20"/>
          <w:szCs w:val="20"/>
        </w:rPr>
      </w:pPr>
      <w:r>
        <w:rPr>
          <w:rFonts w:asciiTheme="minorHAnsi" w:hAnsiTheme="minorHAnsi"/>
          <w:sz w:val="20"/>
          <w:szCs w:val="20"/>
        </w:rPr>
        <w:t>(I would give this a 3, moderate.)</w:t>
      </w:r>
    </w:p>
    <w:p w:rsidR="001311C0" w:rsidRPr="000F052D" w:rsidRDefault="001311C0" w:rsidP="001311C0">
      <w:pPr>
        <w:rPr>
          <w:rFonts w:asciiTheme="minorHAnsi" w:hAnsiTheme="minorHAnsi"/>
          <w:sz w:val="20"/>
          <w:szCs w:val="20"/>
        </w:rPr>
      </w:pPr>
    </w:p>
    <w:p w:rsidR="001311C0" w:rsidRPr="000F052D" w:rsidRDefault="001311C0" w:rsidP="001311C0">
      <w:pPr>
        <w:rPr>
          <w:rFonts w:asciiTheme="minorHAnsi" w:hAnsiTheme="minorHAnsi"/>
          <w:sz w:val="20"/>
          <w:szCs w:val="20"/>
        </w:rPr>
      </w:pPr>
      <w:r w:rsidRPr="000F052D">
        <w:rPr>
          <w:rFonts w:asciiTheme="minorHAnsi" w:hAnsiTheme="minorHAnsi"/>
          <w:sz w:val="20"/>
          <w:szCs w:val="20"/>
        </w:rPr>
        <w:t xml:space="preserve">B. Occurrence Rating Scale: how frequently does the failure </w:t>
      </w:r>
      <w:proofErr w:type="gramStart"/>
      <w:r w:rsidRPr="000F052D">
        <w:rPr>
          <w:rFonts w:asciiTheme="minorHAnsi" w:hAnsiTheme="minorHAnsi"/>
          <w:sz w:val="20"/>
          <w:szCs w:val="20"/>
        </w:rPr>
        <w:t>occur:</w:t>
      </w:r>
      <w:proofErr w:type="gramEnd"/>
    </w:p>
    <w:p w:rsidR="0056558B" w:rsidRDefault="001311C0" w:rsidP="001311C0">
      <w:pPr>
        <w:rPr>
          <w:rFonts w:asciiTheme="minorHAnsi" w:hAnsiTheme="minorHAnsi"/>
          <w:sz w:val="20"/>
          <w:szCs w:val="20"/>
        </w:rPr>
      </w:pPr>
      <w:r w:rsidRPr="000F052D">
        <w:rPr>
          <w:rFonts w:asciiTheme="minorHAnsi" w:hAnsiTheme="minorHAnsi"/>
          <w:sz w:val="20"/>
          <w:szCs w:val="20"/>
        </w:rPr>
        <w:t>1) Remote, 2) Low, 3) Moderate, 4) Frequent, 5) Very High</w:t>
      </w:r>
    </w:p>
    <w:p w:rsidR="001311C0" w:rsidRPr="000F052D" w:rsidRDefault="0056558B" w:rsidP="001311C0">
      <w:pPr>
        <w:rPr>
          <w:rFonts w:asciiTheme="minorHAnsi" w:hAnsiTheme="minorHAnsi"/>
          <w:sz w:val="20"/>
          <w:szCs w:val="20"/>
        </w:rPr>
      </w:pPr>
      <w:r>
        <w:rPr>
          <w:rFonts w:asciiTheme="minorHAnsi" w:hAnsiTheme="minorHAnsi"/>
          <w:sz w:val="20"/>
          <w:szCs w:val="20"/>
        </w:rPr>
        <w:t>(The occurrence is remote so the RPN would be a 1.)</w:t>
      </w:r>
      <w:r w:rsidR="001311C0" w:rsidRPr="000F052D">
        <w:rPr>
          <w:rFonts w:asciiTheme="minorHAnsi" w:hAnsiTheme="minorHAnsi"/>
          <w:sz w:val="20"/>
          <w:szCs w:val="20"/>
        </w:rPr>
        <w:t xml:space="preserve"> </w:t>
      </w:r>
    </w:p>
    <w:p w:rsidR="001311C0" w:rsidRPr="000F052D" w:rsidRDefault="001311C0" w:rsidP="001311C0">
      <w:pPr>
        <w:rPr>
          <w:rFonts w:asciiTheme="minorHAnsi" w:hAnsiTheme="minorHAnsi"/>
          <w:sz w:val="20"/>
          <w:szCs w:val="20"/>
        </w:rPr>
      </w:pPr>
    </w:p>
    <w:p w:rsidR="001311C0" w:rsidRPr="000F052D" w:rsidRDefault="001311C0" w:rsidP="001311C0">
      <w:pPr>
        <w:rPr>
          <w:rFonts w:asciiTheme="minorHAnsi" w:hAnsiTheme="minorHAnsi"/>
          <w:sz w:val="20"/>
          <w:szCs w:val="20"/>
        </w:rPr>
      </w:pPr>
      <w:r w:rsidRPr="000F052D">
        <w:rPr>
          <w:rFonts w:asciiTheme="minorHAnsi" w:hAnsiTheme="minorHAnsi"/>
          <w:sz w:val="20"/>
          <w:szCs w:val="20"/>
        </w:rPr>
        <w:t>C. Detection Rating Scale: how easily the potential failure can be detected before it occurs:</w:t>
      </w:r>
    </w:p>
    <w:p w:rsidR="001311C0" w:rsidRPr="000F052D" w:rsidRDefault="001311C0" w:rsidP="001311C0">
      <w:pPr>
        <w:rPr>
          <w:rFonts w:asciiTheme="minorHAnsi" w:hAnsiTheme="minorHAnsi"/>
          <w:sz w:val="20"/>
          <w:szCs w:val="20"/>
        </w:rPr>
      </w:pPr>
      <w:r w:rsidRPr="000F052D">
        <w:rPr>
          <w:rFonts w:asciiTheme="minorHAnsi" w:hAnsiTheme="minorHAnsi"/>
          <w:sz w:val="20"/>
          <w:szCs w:val="20"/>
        </w:rPr>
        <w:t>1) Very High, 2) High, 3) Moderate, 4) Low, 5) Uncertain</w:t>
      </w:r>
    </w:p>
    <w:p w:rsidR="007B29B6" w:rsidRDefault="006A487D" w:rsidP="001311C0">
      <w:pPr>
        <w:rPr>
          <w:rFonts w:asciiTheme="minorHAnsi" w:hAnsiTheme="minorHAnsi"/>
          <w:sz w:val="20"/>
          <w:szCs w:val="20"/>
        </w:rPr>
      </w:pPr>
      <w:r w:rsidRPr="000F052D">
        <w:rPr>
          <w:rFonts w:asciiTheme="minorHAnsi" w:hAnsiTheme="minorHAnsi"/>
          <w:sz w:val="20"/>
          <w:szCs w:val="20"/>
        </w:rPr>
        <w:lastRenderedPageBreak/>
        <w:t xml:space="preserve">(* The Detectability RPN equals 1 only if all pre-emptive management processes are used: pressure/flow assessment, cerebral oximetry, TEE, carotid palpation/auscultation and TCD. Add one point for each item not used. </w:t>
      </w:r>
    </w:p>
    <w:p w:rsidR="006A487D" w:rsidRPr="000F052D" w:rsidRDefault="006A487D" w:rsidP="001311C0">
      <w:pPr>
        <w:rPr>
          <w:rFonts w:asciiTheme="minorHAnsi" w:hAnsiTheme="minorHAnsi"/>
          <w:sz w:val="20"/>
          <w:szCs w:val="20"/>
        </w:rPr>
      </w:pPr>
      <w:r w:rsidRPr="000F052D">
        <w:rPr>
          <w:rFonts w:asciiTheme="minorHAnsi" w:hAnsiTheme="minorHAnsi"/>
          <w:sz w:val="20"/>
          <w:szCs w:val="20"/>
        </w:rPr>
        <w:t>If no pre-emptive management processes are used the Detectability RPN would be 5, making the total RPN 45, five times higher risk.)</w:t>
      </w:r>
    </w:p>
    <w:p w:rsidR="001311C0" w:rsidRPr="000F052D" w:rsidRDefault="001311C0" w:rsidP="001311C0">
      <w:pPr>
        <w:rPr>
          <w:rFonts w:asciiTheme="minorHAnsi" w:hAnsiTheme="minorHAnsi"/>
          <w:sz w:val="20"/>
          <w:szCs w:val="20"/>
        </w:rPr>
      </w:pPr>
    </w:p>
    <w:p w:rsidR="001311C0" w:rsidRPr="000F052D" w:rsidRDefault="001311C0" w:rsidP="001311C0">
      <w:pPr>
        <w:rPr>
          <w:rFonts w:asciiTheme="minorHAnsi" w:hAnsiTheme="minorHAnsi"/>
          <w:sz w:val="20"/>
          <w:szCs w:val="20"/>
        </w:rPr>
      </w:pPr>
      <w:r w:rsidRPr="000F052D">
        <w:rPr>
          <w:rFonts w:asciiTheme="minorHAnsi" w:hAnsiTheme="minorHAnsi"/>
          <w:sz w:val="20"/>
          <w:szCs w:val="20"/>
        </w:rPr>
        <w:t xml:space="preserve">D. Patient Frequency Scale: </w:t>
      </w:r>
    </w:p>
    <w:p w:rsidR="001311C0" w:rsidRPr="000F052D" w:rsidRDefault="001311C0" w:rsidP="001311C0">
      <w:pPr>
        <w:rPr>
          <w:rFonts w:asciiTheme="minorHAnsi" w:hAnsiTheme="minorHAnsi"/>
          <w:sz w:val="20"/>
          <w:szCs w:val="20"/>
        </w:rPr>
      </w:pPr>
      <w:r w:rsidRPr="000F052D">
        <w:rPr>
          <w:rFonts w:asciiTheme="minorHAnsi" w:hAnsiTheme="minorHAnsi"/>
          <w:sz w:val="20"/>
          <w:szCs w:val="20"/>
        </w:rPr>
        <w:t>1) Only a small number of patients would be susceptible to this failure, 2) Many patients but not all would be susceptible to this failure, 3) All patients would be susceptible to this failure.</w:t>
      </w:r>
    </w:p>
    <w:p w:rsidR="001311C0" w:rsidRPr="000F052D" w:rsidRDefault="001311C0" w:rsidP="001311C0">
      <w:pPr>
        <w:rPr>
          <w:rFonts w:asciiTheme="minorHAnsi" w:hAnsiTheme="minorHAnsi"/>
          <w:sz w:val="20"/>
          <w:szCs w:val="20"/>
        </w:rPr>
      </w:pPr>
      <w:r w:rsidRPr="000F052D">
        <w:rPr>
          <w:rFonts w:asciiTheme="minorHAnsi" w:hAnsiTheme="minorHAnsi"/>
          <w:sz w:val="20"/>
          <w:szCs w:val="20"/>
        </w:rPr>
        <w:t>(All patients are at risk. So the Patient Frequency RPN should be a 3.)</w:t>
      </w:r>
    </w:p>
    <w:p w:rsidR="004B4180" w:rsidRPr="000F052D" w:rsidRDefault="004B4180" w:rsidP="001311C0">
      <w:pPr>
        <w:rPr>
          <w:rFonts w:asciiTheme="minorHAnsi" w:hAnsiTheme="minorHAnsi"/>
          <w:sz w:val="20"/>
          <w:szCs w:val="20"/>
        </w:rPr>
      </w:pPr>
    </w:p>
    <w:p w:rsidR="004B4180" w:rsidRPr="000F052D" w:rsidRDefault="004B4180" w:rsidP="004B4180">
      <w:pPr>
        <w:rPr>
          <w:rFonts w:asciiTheme="minorHAnsi" w:hAnsiTheme="minorHAnsi"/>
          <w:sz w:val="20"/>
          <w:szCs w:val="20"/>
        </w:rPr>
      </w:pPr>
      <w:r w:rsidRPr="000F052D">
        <w:rPr>
          <w:rFonts w:asciiTheme="minorHAnsi" w:hAnsiTheme="minorHAnsi"/>
          <w:sz w:val="20"/>
          <w:szCs w:val="20"/>
        </w:rPr>
        <w:t xml:space="preserve">Multiply A*B*C*D = RPN.  </w:t>
      </w:r>
      <w:proofErr w:type="gramStart"/>
      <w:r w:rsidRPr="000F052D">
        <w:rPr>
          <w:rFonts w:asciiTheme="minorHAnsi" w:hAnsiTheme="minorHAnsi"/>
          <w:sz w:val="20"/>
          <w:szCs w:val="20"/>
        </w:rPr>
        <w:t>The higher the RPN the more dangerous the Failure Mode.</w:t>
      </w:r>
      <w:proofErr w:type="gramEnd"/>
    </w:p>
    <w:p w:rsidR="004B4180" w:rsidRPr="000F052D" w:rsidRDefault="004B4180" w:rsidP="004B4180">
      <w:pPr>
        <w:rPr>
          <w:rFonts w:asciiTheme="minorHAnsi" w:hAnsiTheme="minorHAnsi"/>
          <w:sz w:val="20"/>
          <w:szCs w:val="20"/>
        </w:rPr>
      </w:pPr>
      <w:r w:rsidRPr="000F052D">
        <w:rPr>
          <w:rFonts w:asciiTheme="minorHAnsi" w:hAnsiTheme="minorHAnsi"/>
          <w:sz w:val="20"/>
          <w:szCs w:val="20"/>
        </w:rPr>
        <w:t>The lowest risk would be 1*1*1*1* = 1. The highest risk would be 5*5*5*3 = 375. RPNs allow the perfusionist to prioritize the risk. Resources should be used to reduce the RPNs of higher risk failures first, if possible.</w:t>
      </w:r>
    </w:p>
    <w:p w:rsidR="004B4180" w:rsidRPr="000F052D" w:rsidRDefault="004B4180" w:rsidP="004B4180">
      <w:pPr>
        <w:rPr>
          <w:rFonts w:asciiTheme="minorHAnsi" w:hAnsiTheme="minorHAnsi"/>
          <w:sz w:val="20"/>
          <w:szCs w:val="20"/>
        </w:rPr>
      </w:pPr>
      <w:r w:rsidRPr="000F052D">
        <w:rPr>
          <w:rFonts w:asciiTheme="minorHAnsi" w:hAnsiTheme="minorHAnsi"/>
          <w:sz w:val="20"/>
          <w:szCs w:val="20"/>
        </w:rPr>
        <w:t>(The total RPN for this failure is</w:t>
      </w:r>
      <w:r w:rsidR="00483537" w:rsidRPr="000F052D">
        <w:rPr>
          <w:rFonts w:asciiTheme="minorHAnsi" w:hAnsiTheme="minorHAnsi"/>
          <w:sz w:val="20"/>
          <w:szCs w:val="20"/>
        </w:rPr>
        <w:t xml:space="preserve"> 3*1*1</w:t>
      </w:r>
      <w:r w:rsidRPr="000F052D">
        <w:rPr>
          <w:rFonts w:asciiTheme="minorHAnsi" w:hAnsiTheme="minorHAnsi"/>
          <w:sz w:val="20"/>
          <w:szCs w:val="20"/>
        </w:rPr>
        <w:t>*3 =</w:t>
      </w:r>
      <w:r w:rsidR="006A487D" w:rsidRPr="000F052D">
        <w:rPr>
          <w:rFonts w:asciiTheme="minorHAnsi" w:hAnsiTheme="minorHAnsi"/>
          <w:sz w:val="20"/>
          <w:szCs w:val="20"/>
        </w:rPr>
        <w:t xml:space="preserve"> </w:t>
      </w:r>
      <w:r w:rsidR="00483537" w:rsidRPr="000F052D">
        <w:rPr>
          <w:rFonts w:asciiTheme="minorHAnsi" w:hAnsiTheme="minorHAnsi"/>
          <w:sz w:val="20"/>
          <w:szCs w:val="20"/>
        </w:rPr>
        <w:t>9</w:t>
      </w:r>
      <w:r w:rsidRPr="000F052D">
        <w:rPr>
          <w:rFonts w:asciiTheme="minorHAnsi" w:hAnsiTheme="minorHAnsi"/>
          <w:sz w:val="20"/>
          <w:szCs w:val="20"/>
        </w:rPr>
        <w:t>.</w:t>
      </w:r>
      <w:r w:rsidR="006A487D" w:rsidRPr="000F052D">
        <w:rPr>
          <w:rFonts w:asciiTheme="minorHAnsi" w:hAnsiTheme="minorHAnsi"/>
          <w:sz w:val="20"/>
          <w:szCs w:val="20"/>
        </w:rPr>
        <w:t xml:space="preserve"> Without all the pre-emptive management processes the RPN would be 3*1*5*3 = 45.</w:t>
      </w:r>
      <w:r w:rsidRPr="000F052D">
        <w:rPr>
          <w:rFonts w:asciiTheme="minorHAnsi" w:hAnsiTheme="minorHAnsi"/>
          <w:sz w:val="20"/>
          <w:szCs w:val="20"/>
        </w:rPr>
        <w:t>)</w:t>
      </w:r>
    </w:p>
    <w:sectPr w:rsidR="004B4180" w:rsidRPr="000F05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50536"/>
    <w:multiLevelType w:val="hybridMultilevel"/>
    <w:tmpl w:val="60B46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71DF0"/>
    <w:multiLevelType w:val="hybridMultilevel"/>
    <w:tmpl w:val="3E104F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3F5BBE"/>
    <w:multiLevelType w:val="hybridMultilevel"/>
    <w:tmpl w:val="300CC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B86646"/>
    <w:multiLevelType w:val="hybridMultilevel"/>
    <w:tmpl w:val="A08EF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FC4EC5"/>
    <w:multiLevelType w:val="hybridMultilevel"/>
    <w:tmpl w:val="541E54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DC331EA"/>
    <w:multiLevelType w:val="hybridMultilevel"/>
    <w:tmpl w:val="43CC74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695F33"/>
    <w:multiLevelType w:val="hybridMultilevel"/>
    <w:tmpl w:val="DB922D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3334E30"/>
    <w:multiLevelType w:val="hybridMultilevel"/>
    <w:tmpl w:val="B098520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E281197"/>
    <w:multiLevelType w:val="hybridMultilevel"/>
    <w:tmpl w:val="C15098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6"/>
  </w:num>
  <w:num w:numId="3">
    <w:abstractNumId w:val="7"/>
  </w:num>
  <w:num w:numId="4">
    <w:abstractNumId w:val="4"/>
  </w:num>
  <w:num w:numId="5">
    <w:abstractNumId w:val="1"/>
  </w:num>
  <w:num w:numId="6">
    <w:abstractNumId w:val="5"/>
  </w:num>
  <w:num w:numId="7">
    <w:abstractNumId w:val="2"/>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44"/>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C12"/>
    <w:rsid w:val="00007C34"/>
    <w:rsid w:val="00027E64"/>
    <w:rsid w:val="000517D2"/>
    <w:rsid w:val="000D03F8"/>
    <w:rsid w:val="000F052D"/>
    <w:rsid w:val="001311C0"/>
    <w:rsid w:val="001649D9"/>
    <w:rsid w:val="00167298"/>
    <w:rsid w:val="001747E9"/>
    <w:rsid w:val="00191EE6"/>
    <w:rsid w:val="001B3AEB"/>
    <w:rsid w:val="001C01A8"/>
    <w:rsid w:val="00216A1B"/>
    <w:rsid w:val="00216C0B"/>
    <w:rsid w:val="0025186F"/>
    <w:rsid w:val="002B41CE"/>
    <w:rsid w:val="002E73E6"/>
    <w:rsid w:val="00363787"/>
    <w:rsid w:val="003969BB"/>
    <w:rsid w:val="003B4CEA"/>
    <w:rsid w:val="003C5291"/>
    <w:rsid w:val="003C5F83"/>
    <w:rsid w:val="00410BB6"/>
    <w:rsid w:val="00483537"/>
    <w:rsid w:val="004B4180"/>
    <w:rsid w:val="004B6DF0"/>
    <w:rsid w:val="004C1F35"/>
    <w:rsid w:val="004E655A"/>
    <w:rsid w:val="005463B0"/>
    <w:rsid w:val="0056558B"/>
    <w:rsid w:val="005B536A"/>
    <w:rsid w:val="005C113C"/>
    <w:rsid w:val="00605DF1"/>
    <w:rsid w:val="00645FAE"/>
    <w:rsid w:val="006A2B54"/>
    <w:rsid w:val="006A487D"/>
    <w:rsid w:val="006A62F0"/>
    <w:rsid w:val="006C0D1F"/>
    <w:rsid w:val="006D7C61"/>
    <w:rsid w:val="006F7AEC"/>
    <w:rsid w:val="007204E1"/>
    <w:rsid w:val="00750BCC"/>
    <w:rsid w:val="00767124"/>
    <w:rsid w:val="00783699"/>
    <w:rsid w:val="007B29B6"/>
    <w:rsid w:val="00845072"/>
    <w:rsid w:val="008E46CE"/>
    <w:rsid w:val="008E686A"/>
    <w:rsid w:val="008F44C5"/>
    <w:rsid w:val="00902B4B"/>
    <w:rsid w:val="00903F6C"/>
    <w:rsid w:val="009126AE"/>
    <w:rsid w:val="00922289"/>
    <w:rsid w:val="00932658"/>
    <w:rsid w:val="009344D0"/>
    <w:rsid w:val="0094739C"/>
    <w:rsid w:val="00981B03"/>
    <w:rsid w:val="009A699C"/>
    <w:rsid w:val="009D5B78"/>
    <w:rsid w:val="00A426CB"/>
    <w:rsid w:val="00A53C11"/>
    <w:rsid w:val="00A86790"/>
    <w:rsid w:val="00A9668C"/>
    <w:rsid w:val="00AA29B6"/>
    <w:rsid w:val="00AC70C4"/>
    <w:rsid w:val="00B5502B"/>
    <w:rsid w:val="00B61C12"/>
    <w:rsid w:val="00B650D5"/>
    <w:rsid w:val="00B75B5E"/>
    <w:rsid w:val="00BF5E97"/>
    <w:rsid w:val="00BF747A"/>
    <w:rsid w:val="00C07285"/>
    <w:rsid w:val="00C228F5"/>
    <w:rsid w:val="00C31D9F"/>
    <w:rsid w:val="00C51330"/>
    <w:rsid w:val="00D81D36"/>
    <w:rsid w:val="00DC2378"/>
    <w:rsid w:val="00E038C2"/>
    <w:rsid w:val="00EE3FB8"/>
    <w:rsid w:val="00F12F62"/>
    <w:rsid w:val="00F17E86"/>
    <w:rsid w:val="00F309F3"/>
    <w:rsid w:val="00F3699D"/>
    <w:rsid w:val="00F87140"/>
    <w:rsid w:val="00F9131D"/>
    <w:rsid w:val="00FB146A"/>
    <w:rsid w:val="00FB3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8F5"/>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8F5"/>
    <w:pPr>
      <w:ind w:left="720"/>
      <w:contextualSpacing/>
    </w:pPr>
  </w:style>
  <w:style w:type="paragraph" w:styleId="NormalWeb">
    <w:name w:val="Normal (Web)"/>
    <w:basedOn w:val="Normal"/>
    <w:rsid w:val="00C228F5"/>
    <w:pPr>
      <w:spacing w:before="100" w:beforeAutospacing="1" w:after="100" w:afterAutospacing="1"/>
    </w:pPr>
    <w:rPr>
      <w:rFonts w:ascii="Arial" w:hAnsi="Arial" w:cs="Arial"/>
      <w:color w:val="000000"/>
    </w:rPr>
  </w:style>
  <w:style w:type="character" w:styleId="Hyperlink">
    <w:name w:val="Hyperlink"/>
    <w:basedOn w:val="DefaultParagraphFont"/>
    <w:uiPriority w:val="99"/>
    <w:unhideWhenUsed/>
    <w:rsid w:val="00F17E8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8F5"/>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8F5"/>
    <w:pPr>
      <w:ind w:left="720"/>
      <w:contextualSpacing/>
    </w:pPr>
  </w:style>
  <w:style w:type="paragraph" w:styleId="NormalWeb">
    <w:name w:val="Normal (Web)"/>
    <w:basedOn w:val="Normal"/>
    <w:rsid w:val="00C228F5"/>
    <w:pPr>
      <w:spacing w:before="100" w:beforeAutospacing="1" w:after="100" w:afterAutospacing="1"/>
    </w:pPr>
    <w:rPr>
      <w:rFonts w:ascii="Arial" w:hAnsi="Arial" w:cs="Arial"/>
      <w:color w:val="000000"/>
    </w:rPr>
  </w:style>
  <w:style w:type="character" w:styleId="Hyperlink">
    <w:name w:val="Hyperlink"/>
    <w:basedOn w:val="DefaultParagraphFont"/>
    <w:uiPriority w:val="99"/>
    <w:unhideWhenUsed/>
    <w:rsid w:val="00F17E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F4F51-B4B9-4DEC-B985-E4817232E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1092</Words>
  <Characters>6226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Grist</dc:creator>
  <cp:lastModifiedBy>Mandel, Allie</cp:lastModifiedBy>
  <cp:revision>2</cp:revision>
  <dcterms:created xsi:type="dcterms:W3CDTF">2016-07-06T14:11:00Z</dcterms:created>
  <dcterms:modified xsi:type="dcterms:W3CDTF">2016-07-06T14:11:00Z</dcterms:modified>
</cp:coreProperties>
</file>